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B2A" w:rsidRPr="00F20B2A" w:rsidRDefault="00F20B2A" w:rsidP="00F20B2A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F20B2A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0F25C963" wp14:editId="37ABA405">
            <wp:simplePos x="0" y="0"/>
            <wp:positionH relativeFrom="page">
              <wp:posOffset>12242800</wp:posOffset>
            </wp:positionH>
            <wp:positionV relativeFrom="topMargin">
              <wp:posOffset>12242800</wp:posOffset>
            </wp:positionV>
            <wp:extent cx="457200" cy="457200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0B2A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3E36F11C" wp14:editId="5CCC8634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0B2A">
        <w:rPr>
          <w:b/>
          <w:color w:val="00B0F0"/>
          <w:sz w:val="28"/>
          <w:szCs w:val="21"/>
        </w:rPr>
        <w:t xml:space="preserve"> </w:t>
      </w:r>
      <w:r w:rsidRPr="00F20B2A">
        <w:rPr>
          <w:b/>
          <w:color w:val="00B0F0"/>
          <w:sz w:val="28"/>
          <w:szCs w:val="21"/>
        </w:rPr>
        <w:t>人教版</w:t>
      </w:r>
      <w:r w:rsidRPr="00F20B2A">
        <w:rPr>
          <w:b/>
          <w:color w:val="00B0F0"/>
          <w:sz w:val="28"/>
          <w:szCs w:val="21"/>
        </w:rPr>
        <w:t xml:space="preserve"> </w:t>
      </w:r>
      <w:r w:rsidRPr="00F20B2A">
        <w:rPr>
          <w:b/>
          <w:color w:val="00B0F0"/>
          <w:sz w:val="28"/>
          <w:szCs w:val="21"/>
        </w:rPr>
        <w:t>九年级</w:t>
      </w:r>
      <w:r w:rsidRPr="00F20B2A">
        <w:rPr>
          <w:b/>
          <w:color w:val="00B0F0"/>
          <w:sz w:val="28"/>
          <w:szCs w:val="21"/>
        </w:rPr>
        <w:t xml:space="preserve">  </w:t>
      </w:r>
      <w:r w:rsidRPr="00F20B2A">
        <w:rPr>
          <w:b/>
          <w:color w:val="00B0F0"/>
          <w:sz w:val="28"/>
          <w:szCs w:val="21"/>
        </w:rPr>
        <w:t>第十八章</w:t>
      </w:r>
      <w:r w:rsidRPr="00F20B2A">
        <w:rPr>
          <w:b/>
          <w:color w:val="00B0F0"/>
          <w:sz w:val="28"/>
          <w:szCs w:val="21"/>
        </w:rPr>
        <w:t xml:space="preserve">  </w:t>
      </w:r>
      <w:r w:rsidRPr="00F20B2A">
        <w:rPr>
          <w:b/>
          <w:color w:val="00B0F0"/>
          <w:sz w:val="28"/>
          <w:szCs w:val="21"/>
        </w:rPr>
        <w:t>电功率</w:t>
      </w:r>
    </w:p>
    <w:p w:rsidR="00F20B2A" w:rsidRPr="00F20B2A" w:rsidRDefault="00F20B2A" w:rsidP="00F20B2A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bookmarkStart w:id="0" w:name="_GoBack"/>
      <w:bookmarkEnd w:id="0"/>
      <w:r w:rsidRPr="00F20B2A">
        <w:rPr>
          <w:b/>
          <w:color w:val="00B0F0"/>
          <w:sz w:val="28"/>
          <w:szCs w:val="21"/>
        </w:rPr>
        <w:t xml:space="preserve">  </w:t>
      </w:r>
      <w:r w:rsidRPr="00F20B2A">
        <w:rPr>
          <w:b/>
          <w:color w:val="00B0F0"/>
          <w:sz w:val="28"/>
          <w:szCs w:val="21"/>
        </w:rPr>
        <w:t>第</w:t>
      </w:r>
      <w:r w:rsidRPr="00F20B2A">
        <w:rPr>
          <w:b/>
          <w:color w:val="00B0F0"/>
          <w:sz w:val="28"/>
          <w:szCs w:val="21"/>
        </w:rPr>
        <w:t>3</w:t>
      </w:r>
      <w:r w:rsidRPr="00F20B2A">
        <w:rPr>
          <w:b/>
          <w:color w:val="00B0F0"/>
          <w:sz w:val="28"/>
          <w:szCs w:val="21"/>
        </w:rPr>
        <w:t>节</w:t>
      </w:r>
      <w:r w:rsidRPr="00F20B2A">
        <w:rPr>
          <w:b/>
          <w:color w:val="00B0F0"/>
          <w:sz w:val="28"/>
          <w:szCs w:val="21"/>
        </w:rPr>
        <w:t xml:space="preserve">  </w:t>
      </w:r>
      <w:r w:rsidRPr="00F20B2A">
        <w:rPr>
          <w:b/>
          <w:color w:val="00B0F0"/>
          <w:sz w:val="28"/>
          <w:szCs w:val="21"/>
        </w:rPr>
        <w:t>测量小灯泡的电功率</w:t>
      </w:r>
    </w:p>
    <w:p w:rsidR="0067181A" w:rsidRDefault="0067181A" w:rsidP="00F80CB5">
      <w:pPr>
        <w:rPr>
          <w:rFonts w:hint="eastAsia"/>
          <w:szCs w:val="21"/>
        </w:rPr>
      </w:pPr>
    </w:p>
    <w:p w:rsidR="00D66B22" w:rsidRDefault="00D66B22" w:rsidP="00D66B22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学习目标</w:t>
      </w:r>
      <w:r>
        <w:rPr>
          <w:rFonts w:hint="eastAsia"/>
          <w:szCs w:val="21"/>
        </w:rPr>
        <w:t>】</w:t>
      </w:r>
    </w:p>
    <w:p w:rsidR="00D66B22" w:rsidRDefault="00D66B22" w:rsidP="00D66B22">
      <w:pPr>
        <w:numPr>
          <w:ilvl w:val="0"/>
          <w:numId w:val="46"/>
        </w:numPr>
        <w:spacing w:line="360" w:lineRule="auto"/>
        <w:rPr>
          <w:szCs w:val="21"/>
        </w:rPr>
      </w:pPr>
      <w:r>
        <w:rPr>
          <w:rFonts w:hint="eastAsia"/>
          <w:bCs/>
          <w:szCs w:val="21"/>
        </w:rPr>
        <w:t>学</w:t>
      </w:r>
      <w:r>
        <w:rPr>
          <w:rFonts w:hint="eastAsia"/>
          <w:szCs w:val="21"/>
        </w:rPr>
        <w:t>会测算小灯泡的实际功率和额定功率。</w:t>
      </w:r>
    </w:p>
    <w:p w:rsidR="00D66B22" w:rsidRDefault="00D66B22" w:rsidP="00D66B22">
      <w:pPr>
        <w:numPr>
          <w:ilvl w:val="0"/>
          <w:numId w:val="46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在实验过程中，巩固电流表、电压表和滑动变阻器的操作技能。</w:t>
      </w:r>
    </w:p>
    <w:p w:rsidR="00D66B22" w:rsidRDefault="00D66B22" w:rsidP="00D66B22">
      <w:pPr>
        <w:pStyle w:val="style9"/>
        <w:numPr>
          <w:ilvl w:val="0"/>
          <w:numId w:val="46"/>
        </w:numPr>
        <w:spacing w:line="360" w:lineRule="auto"/>
        <w:rPr>
          <w:rStyle w:val="a3"/>
          <w:b w:val="0"/>
        </w:rPr>
      </w:pPr>
      <w:r>
        <w:rPr>
          <w:rFonts w:ascii="Times New Roman" w:hAnsi="Times New Roman" w:cs="Times New Roman" w:hint="eastAsia"/>
        </w:rPr>
        <w:t>通过实验，知道小灯泡的电功率随它两端电压的变化规律</w:t>
      </w:r>
    </w:p>
    <w:p w:rsidR="00D66B22" w:rsidRDefault="00D66B22" w:rsidP="00D66B22">
      <w:pPr>
        <w:adjustRightInd w:val="0"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bCs/>
          <w:szCs w:val="21"/>
        </w:rPr>
        <w:t>【学习重点】</w:t>
      </w:r>
      <w:r>
        <w:rPr>
          <w:rFonts w:hint="eastAsia"/>
          <w:szCs w:val="21"/>
        </w:rPr>
        <w:t>用</w:t>
      </w:r>
      <w:r>
        <w:rPr>
          <w:szCs w:val="21"/>
        </w:rPr>
        <w:t>“</w:t>
      </w:r>
      <w:r>
        <w:rPr>
          <w:rFonts w:hint="eastAsia"/>
          <w:szCs w:val="21"/>
        </w:rPr>
        <w:t>伏安法</w:t>
      </w:r>
      <w:r>
        <w:rPr>
          <w:szCs w:val="21"/>
        </w:rPr>
        <w:t>”</w:t>
      </w:r>
      <w:r>
        <w:rPr>
          <w:rFonts w:hint="eastAsia"/>
          <w:szCs w:val="21"/>
        </w:rPr>
        <w:t>测量小灯泡实际功率的方法和步骤。</w:t>
      </w:r>
    </w:p>
    <w:p w:rsidR="00D66B22" w:rsidRDefault="00D66B22" w:rsidP="00D66B22">
      <w:pPr>
        <w:adjustRightIn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【学习难点】</w:t>
      </w:r>
      <w:r>
        <w:rPr>
          <w:rFonts w:hint="eastAsia"/>
          <w:szCs w:val="21"/>
        </w:rPr>
        <w:t>用</w:t>
      </w:r>
      <w:r>
        <w:rPr>
          <w:szCs w:val="21"/>
        </w:rPr>
        <w:t>“</w:t>
      </w:r>
      <w:r>
        <w:rPr>
          <w:rFonts w:hint="eastAsia"/>
          <w:szCs w:val="21"/>
        </w:rPr>
        <w:t>伏安法</w:t>
      </w:r>
      <w:r>
        <w:rPr>
          <w:szCs w:val="21"/>
        </w:rPr>
        <w:t>”</w:t>
      </w:r>
      <w:r>
        <w:rPr>
          <w:rFonts w:hint="eastAsia"/>
          <w:szCs w:val="21"/>
        </w:rPr>
        <w:t>测量小灯泡实际功率的方法和步骤。</w:t>
      </w:r>
    </w:p>
    <w:p w:rsidR="00D66B22" w:rsidRDefault="00D66B22" w:rsidP="00D66B22">
      <w:pPr>
        <w:adjustRightInd w:val="0"/>
        <w:spacing w:line="360" w:lineRule="auto"/>
        <w:jc w:val="left"/>
        <w:rPr>
          <w:szCs w:val="21"/>
          <w:u w:val="single" w:color="000000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szCs w:val="21"/>
        </w:rPr>
        <w:t>自主预习</w:t>
      </w:r>
      <w:r>
        <w:rPr>
          <w:rFonts w:hint="eastAsia"/>
          <w:szCs w:val="21"/>
        </w:rPr>
        <w:t>】</w:t>
      </w:r>
    </w:p>
    <w:p w:rsidR="00D66B22" w:rsidRDefault="00D66B22" w:rsidP="00D66B22">
      <w:pPr>
        <w:spacing w:line="360" w:lineRule="auto"/>
        <w:jc w:val="left"/>
        <w:rPr>
          <w:sz w:val="24"/>
          <w:u w:val="single"/>
        </w:rPr>
      </w:pPr>
      <w:r>
        <w:rPr>
          <w:rFonts w:hint="eastAsia"/>
          <w:sz w:val="24"/>
        </w:rPr>
        <w:t>原理：</w:t>
      </w:r>
      <w:r>
        <w:rPr>
          <w:sz w:val="24"/>
          <w:u w:val="single"/>
        </w:rPr>
        <w:t xml:space="preserve">    </w:t>
      </w:r>
      <w:r>
        <w:rPr>
          <w:color w:val="FF0000"/>
          <w:sz w:val="24"/>
          <w:u w:val="single"/>
        </w:rPr>
        <w:t>P=UI</w:t>
      </w:r>
      <w:r>
        <w:rPr>
          <w:sz w:val="24"/>
          <w:u w:val="single"/>
        </w:rPr>
        <w:t xml:space="preserve">    </w:t>
      </w:r>
    </w:p>
    <w:p w:rsidR="00D66B22" w:rsidRDefault="00D66B22" w:rsidP="00D66B22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结论：</w:t>
      </w:r>
    </w:p>
    <w:p w:rsidR="00D66B22" w:rsidRDefault="00D66B22" w:rsidP="00D66B22">
      <w:pPr>
        <w:numPr>
          <w:ilvl w:val="0"/>
          <w:numId w:val="47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当</w:t>
      </w:r>
      <w:r>
        <w:rPr>
          <w:szCs w:val="21"/>
        </w:rPr>
        <w:t>U</w:t>
      </w:r>
      <w:r>
        <w:rPr>
          <w:rFonts w:hint="eastAsia"/>
          <w:szCs w:val="21"/>
        </w:rPr>
        <w:t>实＝</w:t>
      </w:r>
      <w:r>
        <w:rPr>
          <w:szCs w:val="21"/>
        </w:rPr>
        <w:t>U</w:t>
      </w:r>
      <w:r>
        <w:rPr>
          <w:rFonts w:hint="eastAsia"/>
          <w:szCs w:val="21"/>
        </w:rPr>
        <w:t>额时，</w:t>
      </w:r>
      <w:r>
        <w:rPr>
          <w:szCs w:val="21"/>
          <w:u w:val="single"/>
        </w:rPr>
        <w:t xml:space="preserve">   </w:t>
      </w:r>
      <w:r>
        <w:rPr>
          <w:color w:val="FF0000"/>
          <w:szCs w:val="21"/>
          <w:u w:val="single"/>
        </w:rPr>
        <w:t>P</w:t>
      </w:r>
      <w:r>
        <w:rPr>
          <w:rFonts w:hint="eastAsia"/>
          <w:color w:val="FF0000"/>
          <w:szCs w:val="21"/>
          <w:u w:val="single"/>
        </w:rPr>
        <w:t>实＝</w:t>
      </w:r>
      <w:r>
        <w:rPr>
          <w:color w:val="FF0000"/>
          <w:szCs w:val="21"/>
          <w:u w:val="single"/>
        </w:rPr>
        <w:t>P</w:t>
      </w:r>
      <w:r>
        <w:rPr>
          <w:rFonts w:hint="eastAsia"/>
          <w:color w:val="FF0000"/>
          <w:szCs w:val="21"/>
          <w:u w:val="single"/>
        </w:rPr>
        <w:t>额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</w:rPr>
        <w:t>，灯泡正常发光；</w:t>
      </w:r>
    </w:p>
    <w:p w:rsidR="00D66B22" w:rsidRDefault="00D66B22" w:rsidP="00D66B22">
      <w:pPr>
        <w:numPr>
          <w:ilvl w:val="0"/>
          <w:numId w:val="47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当</w:t>
      </w:r>
      <w:r>
        <w:rPr>
          <w:szCs w:val="21"/>
        </w:rPr>
        <w:t>U</w:t>
      </w:r>
      <w:r>
        <w:rPr>
          <w:rFonts w:hint="eastAsia"/>
          <w:szCs w:val="21"/>
        </w:rPr>
        <w:t>实＞</w:t>
      </w:r>
      <w:r>
        <w:rPr>
          <w:szCs w:val="21"/>
        </w:rPr>
        <w:t>U</w:t>
      </w:r>
      <w:r>
        <w:rPr>
          <w:rFonts w:hint="eastAsia"/>
          <w:szCs w:val="21"/>
        </w:rPr>
        <w:t>额时，</w:t>
      </w:r>
      <w:r>
        <w:rPr>
          <w:szCs w:val="21"/>
          <w:u w:val="single"/>
        </w:rPr>
        <w:t xml:space="preserve">    </w:t>
      </w:r>
      <w:r>
        <w:rPr>
          <w:color w:val="FF0000"/>
          <w:szCs w:val="21"/>
          <w:u w:val="single"/>
        </w:rPr>
        <w:t>P</w:t>
      </w:r>
      <w:r>
        <w:rPr>
          <w:rFonts w:hint="eastAsia"/>
          <w:color w:val="FF0000"/>
          <w:szCs w:val="21"/>
          <w:u w:val="single"/>
        </w:rPr>
        <w:t>实＞</w:t>
      </w:r>
      <w:r>
        <w:rPr>
          <w:color w:val="FF0000"/>
          <w:szCs w:val="21"/>
          <w:u w:val="single"/>
        </w:rPr>
        <w:t>P</w:t>
      </w:r>
      <w:r>
        <w:rPr>
          <w:rFonts w:hint="eastAsia"/>
          <w:color w:val="FF0000"/>
          <w:szCs w:val="21"/>
          <w:u w:val="single"/>
        </w:rPr>
        <w:t>额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，灯泡较正常发光亮；</w:t>
      </w:r>
    </w:p>
    <w:p w:rsidR="00D66B22" w:rsidRDefault="00D66B22" w:rsidP="00D66B22">
      <w:pPr>
        <w:numPr>
          <w:ilvl w:val="0"/>
          <w:numId w:val="47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当</w:t>
      </w:r>
      <w:r>
        <w:rPr>
          <w:szCs w:val="21"/>
        </w:rPr>
        <w:t>U</w:t>
      </w:r>
      <w:r>
        <w:rPr>
          <w:rFonts w:hint="eastAsia"/>
          <w:szCs w:val="21"/>
        </w:rPr>
        <w:t>实＜</w:t>
      </w:r>
      <w:r>
        <w:rPr>
          <w:szCs w:val="21"/>
        </w:rPr>
        <w:t>U</w:t>
      </w:r>
      <w:r>
        <w:rPr>
          <w:rFonts w:hint="eastAsia"/>
          <w:szCs w:val="21"/>
        </w:rPr>
        <w:t>额时，</w:t>
      </w:r>
      <w:r>
        <w:rPr>
          <w:szCs w:val="21"/>
          <w:u w:val="single"/>
        </w:rPr>
        <w:t xml:space="preserve">   </w:t>
      </w:r>
      <w:r>
        <w:rPr>
          <w:color w:val="FF0000"/>
          <w:szCs w:val="21"/>
          <w:u w:val="single"/>
        </w:rPr>
        <w:t>P</w:t>
      </w:r>
      <w:r>
        <w:rPr>
          <w:rFonts w:hint="eastAsia"/>
          <w:color w:val="FF0000"/>
          <w:szCs w:val="21"/>
          <w:u w:val="single"/>
        </w:rPr>
        <w:t>实＜</w:t>
      </w:r>
      <w:r>
        <w:rPr>
          <w:color w:val="FF0000"/>
          <w:szCs w:val="21"/>
          <w:u w:val="single"/>
        </w:rPr>
        <w:t>P</w:t>
      </w:r>
      <w:r>
        <w:rPr>
          <w:rFonts w:hint="eastAsia"/>
          <w:color w:val="FF0000"/>
          <w:szCs w:val="21"/>
          <w:u w:val="single"/>
        </w:rPr>
        <w:t>额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</w:rPr>
        <w:t>，灯泡较正常发光暗。</w:t>
      </w:r>
    </w:p>
    <w:p w:rsidR="00D66B22" w:rsidRDefault="00D66B22" w:rsidP="00D66B22">
      <w:pPr>
        <w:adjustRightInd w:val="0"/>
        <w:spacing w:line="360" w:lineRule="auto"/>
        <w:jc w:val="left"/>
        <w:rPr>
          <w:szCs w:val="21"/>
        </w:rPr>
      </w:pPr>
    </w:p>
    <w:p w:rsidR="00D66B22" w:rsidRDefault="00D66B22" w:rsidP="00D66B22">
      <w:pPr>
        <w:adjustRightInd w:val="0"/>
        <w:spacing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【合作探究】</w:t>
      </w:r>
    </w:p>
    <w:p w:rsidR="00D66B22" w:rsidRDefault="00D66B22" w:rsidP="00D66B22">
      <w:pPr>
        <w:spacing w:line="360" w:lineRule="auto"/>
        <w:ind w:firstLineChars="200" w:firstLine="420"/>
        <w:rPr>
          <w:b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★</w:t>
      </w:r>
      <w:r>
        <w:rPr>
          <w:rFonts w:hint="eastAsia"/>
          <w:b/>
          <w:szCs w:val="21"/>
        </w:rPr>
        <w:t>学生活动：</w:t>
      </w:r>
      <w:r>
        <w:rPr>
          <w:rFonts w:hint="eastAsia"/>
          <w:b/>
          <w:bCs/>
          <w:szCs w:val="21"/>
        </w:rPr>
        <w:t>测量小灯泡的电功率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设计实验：从情景导入中让学生讨论、探究如何测量出这个</w:t>
      </w:r>
      <w:r>
        <w:rPr>
          <w:szCs w:val="21"/>
        </w:rPr>
        <w:t>“2.5V”</w:t>
      </w:r>
      <w:r>
        <w:rPr>
          <w:rFonts w:hint="eastAsia"/>
          <w:szCs w:val="21"/>
        </w:rPr>
        <w:t>小灯泡的额电功率和在不同电压下的电功率？需要哪些测量工具？电路图如何设计？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学生总结：用电压表和电流表测量分别测量出小灯泡两端的电压和通过的电流，然后通过公式</w:t>
      </w:r>
      <w:r>
        <w:rPr>
          <w:szCs w:val="21"/>
        </w:rPr>
        <w:t>P=UI</w:t>
      </w:r>
      <w:r>
        <w:rPr>
          <w:rFonts w:hint="eastAsia"/>
          <w:szCs w:val="21"/>
        </w:rPr>
        <w:t>计算出小灯泡的电功率。电路图为：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90625" cy="1019175"/>
            <wp:effectExtent l="0" t="0" r="9525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．进行实验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让学生根据经验分析，在连接实物图时应该注意哪些问题？并适当的整理。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学生总结：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lastRenderedPageBreak/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）连接实物图时，开关应该</w:t>
      </w:r>
      <w:r>
        <w:rPr>
          <w:szCs w:val="21"/>
          <w:u w:val="single"/>
        </w:rPr>
        <w:t xml:space="preserve">    </w:t>
      </w:r>
      <w:r>
        <w:rPr>
          <w:rFonts w:hint="eastAsia"/>
          <w:color w:val="FF0000"/>
          <w:szCs w:val="21"/>
          <w:u w:val="single"/>
        </w:rPr>
        <w:t>断开</w:t>
      </w:r>
      <w:r>
        <w:rPr>
          <w:color w:val="FF0000"/>
          <w:szCs w:val="21"/>
          <w:u w:val="single"/>
        </w:rPr>
        <w:t xml:space="preserve"> </w:t>
      </w:r>
      <w:r>
        <w:rPr>
          <w:color w:val="000000"/>
          <w:szCs w:val="21"/>
          <w:u w:val="single"/>
        </w:rPr>
        <w:t xml:space="preserve">    </w:t>
      </w:r>
      <w:r>
        <w:rPr>
          <w:rFonts w:hint="eastAsia"/>
          <w:szCs w:val="21"/>
        </w:rPr>
        <w:t>，滑动变阻器应该滑到</w:t>
      </w:r>
      <w:r>
        <w:rPr>
          <w:szCs w:val="21"/>
          <w:u w:val="single"/>
        </w:rPr>
        <w:t xml:space="preserve">    </w:t>
      </w:r>
      <w:r>
        <w:rPr>
          <w:rFonts w:hint="eastAsia"/>
          <w:color w:val="FF0000"/>
          <w:szCs w:val="21"/>
          <w:u w:val="single"/>
        </w:rPr>
        <w:t>最大值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</w:rPr>
        <w:t>。</w:t>
      </w:r>
    </w:p>
    <w:p w:rsidR="00D66B22" w:rsidRDefault="00D66B22" w:rsidP="00D66B22">
      <w:pPr>
        <w:spacing w:line="360" w:lineRule="auto"/>
        <w:rPr>
          <w:szCs w:val="21"/>
          <w:u w:val="single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）电流表和电压表的量程选择要正确，两表的连接方式、接线柱接法要正确。滑动变阻器的选择、接法要正确，</w:t>
      </w:r>
      <w:r>
        <w:rPr>
          <w:szCs w:val="21"/>
          <w:u w:val="single"/>
        </w:rPr>
        <w:t xml:space="preserve">      </w:t>
      </w:r>
      <w:r>
        <w:rPr>
          <w:rFonts w:hint="eastAsia"/>
          <w:color w:val="FF0000"/>
          <w:szCs w:val="21"/>
          <w:u w:val="single"/>
        </w:rPr>
        <w:t>应一上一下</w:t>
      </w:r>
      <w:r>
        <w:rPr>
          <w:rFonts w:hint="eastAsia"/>
          <w:color w:val="000000"/>
          <w:szCs w:val="21"/>
          <w:u w:val="single" w:color="000000"/>
        </w:rPr>
        <w:t>连接，</w:t>
      </w:r>
      <w:r>
        <w:rPr>
          <w:rFonts w:hint="eastAsia"/>
          <w:color w:val="000000"/>
          <w:szCs w:val="21"/>
          <w:u w:val="single"/>
        </w:rPr>
        <w:t>且还要与小灯泡</w:t>
      </w:r>
      <w:r>
        <w:rPr>
          <w:rFonts w:hint="eastAsia"/>
          <w:color w:val="FF0000"/>
          <w:szCs w:val="21"/>
          <w:u w:val="single"/>
        </w:rPr>
        <w:t>串联</w:t>
      </w:r>
      <w:r>
        <w:rPr>
          <w:szCs w:val="21"/>
          <w:u w:val="single"/>
        </w:rPr>
        <w:t xml:space="preserve">        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）电源电压高于小灯泡额定电压。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活动</w:t>
      </w:r>
      <w:r>
        <w:rPr>
          <w:szCs w:val="21"/>
        </w:rPr>
        <w:t>2</w:t>
      </w:r>
      <w:r>
        <w:rPr>
          <w:rFonts w:hint="eastAsia"/>
          <w:szCs w:val="21"/>
        </w:rPr>
        <w:t>：小组之间交流分析需要测量的数据和记录的数据，划片移动的次数。设计出实验表格，并记录数据。</w:t>
      </w:r>
    </w:p>
    <w:p w:rsidR="00D66B22" w:rsidRDefault="00D66B22" w:rsidP="00D66B22">
      <w:pPr>
        <w:spacing w:line="360" w:lineRule="auto"/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080"/>
        <w:gridCol w:w="900"/>
        <w:gridCol w:w="1085"/>
        <w:gridCol w:w="1085"/>
      </w:tblGrid>
      <w:tr w:rsidR="00D66B22" w:rsidTr="00D66B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实验次数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电压</w:t>
            </w:r>
          </w:p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U/V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电流</w:t>
            </w:r>
            <w:r>
              <w:rPr>
                <w:szCs w:val="21"/>
              </w:rPr>
              <w:t>I/A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电功率</w:t>
            </w:r>
            <w:r>
              <w:rPr>
                <w:szCs w:val="21"/>
              </w:rPr>
              <w:t>P/W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小灯泡的亮暗</w:t>
            </w:r>
          </w:p>
        </w:tc>
      </w:tr>
      <w:tr w:rsidR="00D66B22" w:rsidTr="00D66B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color w:val="FF0000"/>
                <w:szCs w:val="21"/>
              </w:rPr>
              <w:t>0.24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color w:val="FF0000"/>
                <w:szCs w:val="21"/>
              </w:rPr>
              <w:t>0.48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暗</w:t>
            </w:r>
          </w:p>
        </w:tc>
      </w:tr>
      <w:tr w:rsidR="00D66B22" w:rsidTr="00D66B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color w:val="FF0000"/>
                <w:szCs w:val="21"/>
              </w:rPr>
              <w:t>0.26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color w:val="FF0000"/>
                <w:szCs w:val="21"/>
              </w:rPr>
              <w:t>0.65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正常发光</w:t>
            </w:r>
          </w:p>
        </w:tc>
      </w:tr>
      <w:tr w:rsidR="00D66B22" w:rsidTr="00D66B2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color w:val="FF0000"/>
                <w:szCs w:val="21"/>
              </w:rPr>
              <w:t>0.28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color w:val="FF0000"/>
                <w:szCs w:val="21"/>
              </w:rPr>
              <w:t>0.84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22" w:rsidRDefault="00D66B22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较亮</w:t>
            </w:r>
          </w:p>
        </w:tc>
      </w:tr>
    </w:tbl>
    <w:p w:rsidR="00D66B22" w:rsidRDefault="00D66B22" w:rsidP="00D66B22">
      <w:pPr>
        <w:spacing w:line="360" w:lineRule="auto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．分析与论证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通过实验数据，让学生分析根据实验数据你能够得出的实验结论有哪些？</w:t>
      </w:r>
    </w:p>
    <w:p w:rsidR="00D66B22" w:rsidRDefault="00D66B22" w:rsidP="00D66B22">
      <w:pPr>
        <w:numPr>
          <w:ilvl w:val="0"/>
          <w:numId w:val="48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当</w:t>
      </w:r>
      <w:r>
        <w:rPr>
          <w:szCs w:val="21"/>
        </w:rPr>
        <w:t>U</w:t>
      </w:r>
      <w:r>
        <w:rPr>
          <w:rFonts w:hint="eastAsia"/>
          <w:szCs w:val="21"/>
        </w:rPr>
        <w:t>实＝</w:t>
      </w:r>
      <w:r>
        <w:rPr>
          <w:szCs w:val="21"/>
        </w:rPr>
        <w:t>U</w:t>
      </w:r>
      <w:r>
        <w:rPr>
          <w:rFonts w:hint="eastAsia"/>
          <w:szCs w:val="21"/>
        </w:rPr>
        <w:t>额时，</w:t>
      </w:r>
      <w:r>
        <w:rPr>
          <w:szCs w:val="21"/>
          <w:u w:val="single"/>
        </w:rPr>
        <w:t xml:space="preserve">   </w:t>
      </w:r>
      <w:r>
        <w:rPr>
          <w:color w:val="FF0000"/>
          <w:szCs w:val="21"/>
          <w:u w:val="single"/>
        </w:rPr>
        <w:t>P</w:t>
      </w:r>
      <w:r>
        <w:rPr>
          <w:rFonts w:hint="eastAsia"/>
          <w:color w:val="FF0000"/>
          <w:szCs w:val="21"/>
          <w:u w:val="single"/>
        </w:rPr>
        <w:t>实＝</w:t>
      </w:r>
      <w:r>
        <w:rPr>
          <w:color w:val="FF0000"/>
          <w:szCs w:val="21"/>
          <w:u w:val="single"/>
        </w:rPr>
        <w:t>P</w:t>
      </w:r>
      <w:r>
        <w:rPr>
          <w:rFonts w:hint="eastAsia"/>
          <w:color w:val="FF0000"/>
          <w:szCs w:val="21"/>
          <w:u w:val="single"/>
        </w:rPr>
        <w:t>额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</w:rPr>
        <w:t>，灯泡正常发光；</w:t>
      </w:r>
    </w:p>
    <w:p w:rsidR="00D66B22" w:rsidRDefault="00D66B22" w:rsidP="00D66B22">
      <w:pPr>
        <w:numPr>
          <w:ilvl w:val="0"/>
          <w:numId w:val="48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当</w:t>
      </w:r>
      <w:r>
        <w:rPr>
          <w:szCs w:val="21"/>
        </w:rPr>
        <w:t>U</w:t>
      </w:r>
      <w:r>
        <w:rPr>
          <w:rFonts w:hint="eastAsia"/>
          <w:szCs w:val="21"/>
        </w:rPr>
        <w:t>实＞</w:t>
      </w:r>
      <w:r>
        <w:rPr>
          <w:szCs w:val="21"/>
        </w:rPr>
        <w:t>U</w:t>
      </w:r>
      <w:r>
        <w:rPr>
          <w:rFonts w:hint="eastAsia"/>
          <w:szCs w:val="21"/>
        </w:rPr>
        <w:t>额时，</w:t>
      </w:r>
      <w:r>
        <w:rPr>
          <w:szCs w:val="21"/>
          <w:u w:val="single"/>
        </w:rPr>
        <w:t xml:space="preserve">    </w:t>
      </w:r>
      <w:r>
        <w:rPr>
          <w:color w:val="FF0000"/>
          <w:szCs w:val="21"/>
          <w:u w:val="single"/>
        </w:rPr>
        <w:t>P</w:t>
      </w:r>
      <w:r>
        <w:rPr>
          <w:rFonts w:hint="eastAsia"/>
          <w:color w:val="FF0000"/>
          <w:szCs w:val="21"/>
          <w:u w:val="single"/>
        </w:rPr>
        <w:t>实＞</w:t>
      </w:r>
      <w:r>
        <w:rPr>
          <w:color w:val="FF0000"/>
          <w:szCs w:val="21"/>
          <w:u w:val="single"/>
        </w:rPr>
        <w:t>P</w:t>
      </w:r>
      <w:r>
        <w:rPr>
          <w:rFonts w:hint="eastAsia"/>
          <w:color w:val="FF0000"/>
          <w:szCs w:val="21"/>
          <w:u w:val="single"/>
        </w:rPr>
        <w:t>额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，灯泡较正常发光亮；</w:t>
      </w:r>
    </w:p>
    <w:p w:rsidR="00D66B22" w:rsidRDefault="00D66B22" w:rsidP="00D66B22">
      <w:pPr>
        <w:numPr>
          <w:ilvl w:val="0"/>
          <w:numId w:val="48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当</w:t>
      </w:r>
      <w:r>
        <w:rPr>
          <w:szCs w:val="21"/>
        </w:rPr>
        <w:t>U</w:t>
      </w:r>
      <w:r>
        <w:rPr>
          <w:rFonts w:hint="eastAsia"/>
          <w:szCs w:val="21"/>
        </w:rPr>
        <w:t>实＜</w:t>
      </w:r>
      <w:r>
        <w:rPr>
          <w:szCs w:val="21"/>
        </w:rPr>
        <w:t>U</w:t>
      </w:r>
      <w:r>
        <w:rPr>
          <w:rFonts w:hint="eastAsia"/>
          <w:szCs w:val="21"/>
        </w:rPr>
        <w:t>额时，</w:t>
      </w:r>
      <w:r>
        <w:rPr>
          <w:szCs w:val="21"/>
          <w:u w:val="single"/>
        </w:rPr>
        <w:t xml:space="preserve">   </w:t>
      </w:r>
      <w:r>
        <w:rPr>
          <w:color w:val="FF0000"/>
          <w:szCs w:val="21"/>
          <w:u w:val="single"/>
        </w:rPr>
        <w:t>P</w:t>
      </w:r>
      <w:r>
        <w:rPr>
          <w:rFonts w:hint="eastAsia"/>
          <w:color w:val="FF0000"/>
          <w:szCs w:val="21"/>
          <w:u w:val="single"/>
        </w:rPr>
        <w:t>实＜</w:t>
      </w:r>
      <w:r>
        <w:rPr>
          <w:color w:val="FF0000"/>
          <w:szCs w:val="21"/>
          <w:u w:val="single"/>
        </w:rPr>
        <w:t>P</w:t>
      </w:r>
      <w:r>
        <w:rPr>
          <w:rFonts w:hint="eastAsia"/>
          <w:color w:val="FF0000"/>
          <w:szCs w:val="21"/>
          <w:u w:val="single"/>
        </w:rPr>
        <w:t>额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</w:rPr>
        <w:t>，灯泡较正常发光暗。</w:t>
      </w:r>
    </w:p>
    <w:p w:rsidR="00D66B22" w:rsidRDefault="00D66B22" w:rsidP="00D66B22">
      <w:pPr>
        <w:spacing w:line="360" w:lineRule="auto"/>
        <w:rPr>
          <w:szCs w:val="21"/>
        </w:rPr>
      </w:pP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归纳总结：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）分析表格中的数据后发现小灯泡两端的实际电压越高，灯泡的电功率越大，灯泡的发光越亮；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）小灯泡的亮度由实际功率决定，与额电功率无关；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）小灯泡的实际功率有多个，额电功率只有一个。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．交流与评估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实验完成后，让每一个小组进行评估自己组的实验过程。老师做最后的归纳总结。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归纳总结：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）连接电路时，开关应该处于断开状态；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）连接实物图时，滑动变阻器应该</w:t>
      </w:r>
      <w:r>
        <w:rPr>
          <w:szCs w:val="21"/>
        </w:rPr>
        <w:t>“</w:t>
      </w:r>
      <w:r>
        <w:rPr>
          <w:rFonts w:hint="eastAsia"/>
          <w:szCs w:val="21"/>
        </w:rPr>
        <w:t>一上一下</w:t>
      </w:r>
      <w:r>
        <w:rPr>
          <w:szCs w:val="21"/>
        </w:rPr>
        <w:t>”</w:t>
      </w:r>
      <w:r>
        <w:rPr>
          <w:rFonts w:hint="eastAsia"/>
          <w:szCs w:val="21"/>
        </w:rPr>
        <w:t>接入电路中，且滑到最大值。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）滑动变阻器有两个作用：一个是保护电路，另一个是改变小灯泡的两端的电压；</w:t>
      </w:r>
    </w:p>
    <w:p w:rsidR="00D66B22" w:rsidRDefault="00D66B22" w:rsidP="00D66B22">
      <w:pPr>
        <w:spacing w:line="360" w:lineRule="auto"/>
        <w:rPr>
          <w:szCs w:val="21"/>
        </w:rPr>
      </w:pPr>
      <w:r>
        <w:rPr>
          <w:rFonts w:hint="eastAsia"/>
          <w:szCs w:val="21"/>
        </w:rPr>
        <w:lastRenderedPageBreak/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）电流表、电压表的</w:t>
      </w:r>
      <w:r>
        <w:rPr>
          <w:szCs w:val="21"/>
        </w:rPr>
        <w:t>“+”“-”</w:t>
      </w:r>
      <w:r>
        <w:rPr>
          <w:rFonts w:hint="eastAsia"/>
          <w:szCs w:val="21"/>
        </w:rPr>
        <w:t>接线柱接法是否正确。</w:t>
      </w:r>
    </w:p>
    <w:p w:rsidR="00D66B22" w:rsidRDefault="00D66B22" w:rsidP="00D66B22">
      <w:pPr>
        <w:spacing w:line="360" w:lineRule="auto"/>
        <w:rPr>
          <w:b/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）是否是通过</w:t>
      </w:r>
      <w:r>
        <w:rPr>
          <w:szCs w:val="21"/>
        </w:rPr>
        <w:t>“</w:t>
      </w:r>
      <w:r>
        <w:rPr>
          <w:rFonts w:hint="eastAsia"/>
          <w:szCs w:val="21"/>
        </w:rPr>
        <w:t>试触</w:t>
      </w:r>
      <w:r>
        <w:rPr>
          <w:szCs w:val="21"/>
        </w:rPr>
        <w:t>”</w:t>
      </w:r>
      <w:r>
        <w:rPr>
          <w:rFonts w:hint="eastAsia"/>
          <w:szCs w:val="21"/>
        </w:rPr>
        <w:t>进行量程的选择。</w:t>
      </w:r>
    </w:p>
    <w:p w:rsidR="00D66B22" w:rsidRDefault="00D66B22" w:rsidP="00D66B22">
      <w:pPr>
        <w:pStyle w:val="a4"/>
        <w:spacing w:line="360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</w:rPr>
        <w:t>【</w:t>
      </w:r>
      <w:r>
        <w:rPr>
          <w:rFonts w:ascii="Times New Roman" w:hAnsi="Times New Roman" w:cs="Times New Roman" w:hint="eastAsia"/>
          <w:b/>
        </w:rPr>
        <w:t>归纳整理</w:t>
      </w:r>
      <w:r>
        <w:rPr>
          <w:rFonts w:ascii="Times New Roman" w:hAnsi="Times New Roman" w:cs="Times New Roman" w:hint="eastAsia"/>
        </w:rPr>
        <w:t>】</w:t>
      </w:r>
    </w:p>
    <w:p w:rsidR="00D66B22" w:rsidRDefault="00D66B22" w:rsidP="00D66B22">
      <w:pPr>
        <w:pStyle w:val="a4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91250" cy="72390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B22" w:rsidRDefault="00D66B22" w:rsidP="00D66B22">
      <w:pPr>
        <w:spacing w:line="360" w:lineRule="auto"/>
        <w:jc w:val="left"/>
        <w:rPr>
          <w:b/>
          <w:bCs/>
          <w:szCs w:val="21"/>
        </w:rPr>
      </w:pPr>
      <w:r>
        <w:rPr>
          <w:rFonts w:hint="eastAsia"/>
          <w:szCs w:val="21"/>
        </w:rPr>
        <w:t>【</w:t>
      </w:r>
      <w:r>
        <w:rPr>
          <w:rFonts w:hint="eastAsia"/>
          <w:b/>
          <w:bCs/>
          <w:szCs w:val="21"/>
        </w:rPr>
        <w:t>课堂练习】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．为了测定小灯泡的额定功率，在具体实验操作中，手和眼的分工应该是（　　）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．手移动变阻器的滑片，眼观电流表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．手移动变阻器的滑片，眼观电压表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．手移动变阻器的滑片，眼看小灯泡是否发光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．手按开关，眼观电流表</w:t>
      </w:r>
    </w:p>
    <w:p w:rsidR="00D66B22" w:rsidRDefault="00D66B22" w:rsidP="00D66B22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D66B22" w:rsidRDefault="00D66B22" w:rsidP="00D66B22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由于滑动变阻器的作用是调节灯两端的电压，故在用手调节滑动变阻器的滑片时，眼应观察电压表的示数的变化，当电压表达到额定电压时，再去观察电流表的示数及灯泡的亮度。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．研究电功率与电压、电流的关系时，某同学连接了如图所示电路进行实验。下列关于该实验的说法，不合理的是（　　）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095375" cy="88582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0" b="1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．该电路所示实验能研究电功率与电压的关系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．该实验选择的两个小灯泡规格应该不同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．小灯泡消耗的电功率可通过灯泡的亮度来比较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．该实验能得出电流相同时，电功率与电压成正比</w:t>
      </w:r>
    </w:p>
    <w:p w:rsidR="00D66B22" w:rsidRDefault="00D66B22" w:rsidP="00D66B22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、电功率与电压和电流有关，由图可知两灯泡串联，通过两灯泡的电流相同，所以该电路所示实验可以研究电功率与电压的关系；故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正确；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、两灯泡串联，流过它们的电流相同，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I</w:t>
      </w:r>
      <w:r>
        <w:rPr>
          <w:rFonts w:hint="eastAsia"/>
          <w:color w:val="FF0000"/>
          <w:kern w:val="0"/>
          <w:szCs w:val="21"/>
        </w:rPr>
        <w:t>、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rFonts w:hint="eastAsia"/>
          <w:color w:val="FF0000"/>
          <w:kern w:val="0"/>
          <w:szCs w:val="21"/>
        </w:rPr>
        <w:t>规格不同，则灯泡两端的电压不同，因此设</w:t>
      </w:r>
      <w:r>
        <w:rPr>
          <w:rFonts w:hint="eastAsia"/>
          <w:color w:val="FF0000"/>
          <w:kern w:val="0"/>
          <w:szCs w:val="21"/>
        </w:rPr>
        <w:lastRenderedPageBreak/>
        <w:t>计此实验可以探究电功率与电压的关系；故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正确；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、为了判断灯泡的功率大小，我们可以通过观察灯泡的亮度来判断灯泡功率的大小，灯泡越亮灯泡的功率越大；故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正确；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、因为灯泡的亮暗无法准确反映实际功率的大小，所以无法得出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电流相同时，电功率跟电压成正比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这个结论；故</w:t>
      </w: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错误。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．在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测定小灯泡的额定功率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的实验中，当手移动变阻器滑片时，眼睛应观察（　　）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．电流表的示数</w:t>
      </w:r>
      <w:r>
        <w:rPr>
          <w:kern w:val="0"/>
          <w:szCs w:val="21"/>
        </w:rPr>
        <w:tab/>
        <w:t>B</w:t>
      </w:r>
      <w:r>
        <w:rPr>
          <w:rFonts w:hint="eastAsia"/>
          <w:kern w:val="0"/>
          <w:szCs w:val="21"/>
        </w:rPr>
        <w:t>．电压表的示数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．灯泡的发光情况</w:t>
      </w:r>
      <w:r>
        <w:rPr>
          <w:kern w:val="0"/>
          <w:szCs w:val="21"/>
        </w:rPr>
        <w:tab/>
        <w:t>D</w:t>
      </w:r>
      <w:r>
        <w:rPr>
          <w:rFonts w:hint="eastAsia"/>
          <w:kern w:val="0"/>
          <w:szCs w:val="21"/>
        </w:rPr>
        <w:t>．变阻器滑片的位置</w:t>
      </w:r>
    </w:p>
    <w:p w:rsidR="00D66B22" w:rsidRDefault="00D66B22" w:rsidP="00D66B22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D66B22" w:rsidRDefault="00D66B22" w:rsidP="00D66B22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解：在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测定小灯泡的额定功率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的实验中，当手移动变阻器滑片时，眼睛应观察电压表的示数，使电压表的示数等于额定电压，这样测出的功率等于灯泡的额定电功率。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．研究电功率与电压、电流的关系时，连接了如图所示电路进行实验。下列关于该实验的说法，不合理的是（　　）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409700" cy="105727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16" b="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．该电路所示实验研究电功率与电压的关系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．该实验能得出电流相同时，电功率与电压成正比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．小灯泡电功率的大小通过灯泡的亮度来比较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．该实验选择的两个小灯泡灯丝的电阻不同</w:t>
      </w:r>
    </w:p>
    <w:p w:rsidR="00D66B22" w:rsidRDefault="00D66B22" w:rsidP="00D66B22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、从图可知两灯泡串联，通过两灯泡的电流相同，所以该电路所示实验可以研究电功率与电压的关系；故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正确；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、根据本实验的现象和数据，可以得出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电流相同时，电压越大，用电器的电功率越大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；由于灯泡的亮暗无法准确反映实际功率的大小，所以无法得出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电流相同时，电功率跟电压成正比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这个结论，故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错误；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、为了判断灯泡的功率大小，我们可以通过观察灯泡的亮度来判断灯泡功率的大小，灯泡</w:t>
      </w:r>
      <w:r>
        <w:rPr>
          <w:rFonts w:hint="eastAsia"/>
          <w:color w:val="FF0000"/>
          <w:kern w:val="0"/>
          <w:szCs w:val="21"/>
        </w:rPr>
        <w:lastRenderedPageBreak/>
        <w:t>越亮灯泡的功率越大。故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正确；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、两灯泡串联，流过它们的电流相同，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I</w:t>
      </w:r>
      <w:r>
        <w:rPr>
          <w:rFonts w:hint="eastAsia"/>
          <w:color w:val="FF0000"/>
          <w:kern w:val="0"/>
          <w:szCs w:val="21"/>
        </w:rPr>
        <w:t>、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rFonts w:hint="eastAsia"/>
          <w:color w:val="FF0000"/>
          <w:kern w:val="0"/>
          <w:szCs w:val="21"/>
        </w:rPr>
        <w:t>规格不同，则灯泡两端的电压不同，因此设计此实验可以探究电功率与电压的关系；故</w:t>
      </w: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正确。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5</w:t>
      </w:r>
      <w:r>
        <w:rPr>
          <w:rFonts w:hint="eastAsia"/>
          <w:kern w:val="0"/>
          <w:szCs w:val="21"/>
        </w:rPr>
        <w:t>．在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测定小灯泡额定功率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的实验中，当手移动变阻器滑片时，眼睛应观察（　　）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．灯泡的发光情况</w:t>
      </w:r>
      <w:r>
        <w:rPr>
          <w:kern w:val="0"/>
          <w:szCs w:val="21"/>
        </w:rPr>
        <w:tab/>
        <w:t>B</w:t>
      </w:r>
      <w:r>
        <w:rPr>
          <w:rFonts w:hint="eastAsia"/>
          <w:kern w:val="0"/>
          <w:szCs w:val="21"/>
        </w:rPr>
        <w:t>．变阻器滑片的位置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．电流表的示数</w:t>
      </w:r>
      <w:r>
        <w:rPr>
          <w:kern w:val="0"/>
          <w:szCs w:val="21"/>
        </w:rPr>
        <w:tab/>
        <w:t>D</w:t>
      </w:r>
      <w:r>
        <w:rPr>
          <w:rFonts w:hint="eastAsia"/>
          <w:kern w:val="0"/>
          <w:szCs w:val="21"/>
        </w:rPr>
        <w:t>．电压表的示数</w:t>
      </w:r>
    </w:p>
    <w:p w:rsidR="00D66B22" w:rsidRDefault="00D66B22" w:rsidP="00D66B22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解：在实验中，当移动变阻器滑片时，眼睛应观察电压表示数，测出小灯泡在不同电压小工作时的电流强度，并计算出对应的电功率；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6</w:t>
      </w:r>
      <w:r>
        <w:rPr>
          <w:rFonts w:hint="eastAsia"/>
          <w:kern w:val="0"/>
          <w:szCs w:val="21"/>
        </w:rPr>
        <w:t>．在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测定小灯泡的功率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的实验中，某同学电路连接正确，闭合开关，灯泡发光，但无论怎样调节滑动变阻器，电压表的示数虽然有变化，却始终达不到灯泡的额定电压。其原因可能是下述的哪一种？（　　）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．电压表的量程太大</w:t>
      </w:r>
      <w:r>
        <w:rPr>
          <w:kern w:val="0"/>
          <w:szCs w:val="21"/>
        </w:rPr>
        <w:tab/>
        <w:t>B</w:t>
      </w:r>
      <w:r>
        <w:rPr>
          <w:rFonts w:hint="eastAsia"/>
          <w:kern w:val="0"/>
          <w:szCs w:val="21"/>
        </w:rPr>
        <w:t>．电流表的量程太大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．电源电压太低</w:t>
      </w:r>
      <w:r>
        <w:rPr>
          <w:kern w:val="0"/>
          <w:szCs w:val="21"/>
        </w:rPr>
        <w:tab/>
        <w:t>D</w:t>
      </w:r>
      <w:r>
        <w:rPr>
          <w:rFonts w:hint="eastAsia"/>
          <w:kern w:val="0"/>
          <w:szCs w:val="21"/>
        </w:rPr>
        <w:t>．变阻器的电阻太大</w:t>
      </w:r>
    </w:p>
    <w:p w:rsidR="00D66B22" w:rsidRDefault="00D66B22" w:rsidP="00D66B22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、电压表量程的大小，不会影响灯泡两端的电压，不合题意；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、电流表量程的大小，也不会影响灯泡两端的电压，不合题意；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、如果电源电压太低，即使变阻器阻值最小，也有可能达不到灯泡的额定电压，符合题意；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、变阻器是可以调节的，而且最小可调节至阻值为零，因此它不是电压过低的原因，不合题意。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7</w:t>
      </w:r>
      <w:r>
        <w:rPr>
          <w:rFonts w:hint="eastAsia"/>
          <w:kern w:val="0"/>
          <w:szCs w:val="21"/>
        </w:rPr>
        <w:t>．如图是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测量小灯泡的额定功率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的实验电路图。在这个实验的具体操作中，手和眼睛最合理的分工应该是（　　）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190625" cy="101917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7" b="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．手移动变阻器的滑片，眼睛观察变阻器的滑片的位置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．手移动变阻器的滑片，眼睛观察小灯泡是否发光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lastRenderedPageBreak/>
        <w:t>C</w:t>
      </w:r>
      <w:r>
        <w:rPr>
          <w:rFonts w:hint="eastAsia"/>
          <w:kern w:val="0"/>
          <w:szCs w:val="21"/>
        </w:rPr>
        <w:t>．手移动变阻器的滑片，眼睛观察电压表的示数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．手移动变阻器的滑片，眼睛观察电流表的示数</w:t>
      </w:r>
    </w:p>
    <w:p w:rsidR="00D66B22" w:rsidRDefault="00D66B22" w:rsidP="00D66B22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按电路图连接电路，闭合开关之前，为保护电路，要求滑动变阻器的滑片在阻值最大处，闭合开关时，电压表的示数不一定等于小灯泡的额定电压，此时要通过调节滑动变阻器的滑片，使小灯泡两端的电压等于其额定电压，用手调节滑片，眼睛看着电压表的示数。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8</w:t>
      </w:r>
      <w:r>
        <w:rPr>
          <w:rFonts w:hint="eastAsia"/>
          <w:kern w:val="0"/>
          <w:szCs w:val="21"/>
        </w:rPr>
        <w:t>．在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测定小灯泡额定功率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的实验中，当手移动变阻器滑片时，眼睛应观察（　　）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．电压表的示数</w:t>
      </w:r>
      <w:r>
        <w:rPr>
          <w:kern w:val="0"/>
          <w:szCs w:val="21"/>
        </w:rPr>
        <w:tab/>
        <w:t>B</w:t>
      </w:r>
      <w:r>
        <w:rPr>
          <w:rFonts w:hint="eastAsia"/>
          <w:kern w:val="0"/>
          <w:szCs w:val="21"/>
        </w:rPr>
        <w:t>．变阻器滑片的位置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．灯泡的发光情况</w:t>
      </w:r>
      <w:r>
        <w:rPr>
          <w:kern w:val="0"/>
          <w:szCs w:val="21"/>
        </w:rPr>
        <w:tab/>
        <w:t>D</w:t>
      </w:r>
      <w:r>
        <w:rPr>
          <w:rFonts w:hint="eastAsia"/>
          <w:kern w:val="0"/>
          <w:szCs w:val="21"/>
        </w:rPr>
        <w:t>．电流表的示数</w:t>
      </w:r>
    </w:p>
    <w:p w:rsidR="00D66B22" w:rsidRDefault="00D66B22" w:rsidP="00D66B22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按电路图连接电路，闭合开关之前，为保护电路，要求滑动变阻器的滑片在阻值最大处，闭合开关时，电压表的示数不一定等于小灯泡的额定电压，此时要通过调节滑动变阻器的滑片，使小灯泡两端的电压等于其额定电压，用手调节滑片，眼睛看着电压表的示数。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9</w:t>
      </w:r>
      <w:r>
        <w:rPr>
          <w:rFonts w:hint="eastAsia"/>
          <w:kern w:val="0"/>
          <w:szCs w:val="21"/>
        </w:rPr>
        <w:t>．如图所示，在</w:t>
      </w:r>
      <w:r>
        <w:rPr>
          <w:kern w:val="0"/>
          <w:szCs w:val="21"/>
        </w:rPr>
        <w:t>“</w:t>
      </w:r>
      <w:r>
        <w:rPr>
          <w:rFonts w:hint="eastAsia"/>
          <w:kern w:val="0"/>
          <w:szCs w:val="21"/>
        </w:rPr>
        <w:t>探究电功率跟电压的关系</w:t>
      </w:r>
      <w:r>
        <w:rPr>
          <w:kern w:val="0"/>
          <w:szCs w:val="21"/>
        </w:rPr>
        <w:t>”</w:t>
      </w:r>
      <w:r>
        <w:rPr>
          <w:rFonts w:hint="eastAsia"/>
          <w:kern w:val="0"/>
          <w:szCs w:val="21"/>
        </w:rPr>
        <w:t>实验中，将小灯泡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：</w:t>
      </w:r>
      <w:r>
        <w:rPr>
          <w:kern w:val="0"/>
          <w:szCs w:val="21"/>
        </w:rPr>
        <w:t>“2.5V 0.3A”</w:t>
      </w:r>
      <w:r>
        <w:rPr>
          <w:rFonts w:hint="eastAsia"/>
          <w:kern w:val="0"/>
          <w:szCs w:val="21"/>
        </w:rPr>
        <w:t>和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：</w:t>
      </w:r>
      <w:r>
        <w:rPr>
          <w:kern w:val="0"/>
          <w:szCs w:val="21"/>
        </w:rPr>
        <w:t>“3.8V 0.3A”</w:t>
      </w:r>
      <w:r>
        <w:rPr>
          <w:rFonts w:hint="eastAsia"/>
          <w:kern w:val="0"/>
          <w:szCs w:val="21"/>
        </w:rPr>
        <w:t>串联，下列说法正确的是（　　）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076325" cy="92392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35" b="1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1</w:t>
      </w:r>
      <w:r>
        <w:rPr>
          <w:rFonts w:hint="eastAsia"/>
          <w:kern w:val="0"/>
          <w:szCs w:val="21"/>
        </w:rPr>
        <w:t>和</w:t>
      </w:r>
      <w:r>
        <w:rPr>
          <w:kern w:val="0"/>
          <w:szCs w:val="21"/>
        </w:rPr>
        <w:t>L</w:t>
      </w:r>
      <w:r>
        <w:rPr>
          <w:kern w:val="0"/>
          <w:szCs w:val="21"/>
          <w:vertAlign w:val="subscript"/>
        </w:rPr>
        <w:t>2</w:t>
      </w:r>
      <w:r>
        <w:rPr>
          <w:rFonts w:hint="eastAsia"/>
          <w:kern w:val="0"/>
          <w:szCs w:val="21"/>
        </w:rPr>
        <w:t>串联的主要目的是使两灯泡电流和通电时间都相同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．如果电源电压可调，两灯泡可以同时正常发光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．闭合开关后，</w:t>
      </w:r>
      <w:r>
        <w:rPr>
          <w:kern w:val="0"/>
          <w:szCs w:val="21"/>
        </w:rPr>
        <w:t>“3.8V 0.3A”</w:t>
      </w:r>
      <w:r>
        <w:rPr>
          <w:rFonts w:hint="eastAsia"/>
          <w:kern w:val="0"/>
          <w:szCs w:val="21"/>
        </w:rPr>
        <w:t>的小灯泡更亮，因为其额定功率大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．通过此实验现象和数据能探究出电功率跟电压的定量关系</w:t>
      </w:r>
    </w:p>
    <w:p w:rsidR="00D66B22" w:rsidRDefault="00D66B22" w:rsidP="00D66B22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、电功率与电压和电流有关，在探究电功率跟电压的关系时应控制电流相等，由串联电路的电流特点可知，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1</w:t>
      </w:r>
      <w:r>
        <w:rPr>
          <w:rFonts w:hint="eastAsia"/>
          <w:color w:val="FF0000"/>
          <w:kern w:val="0"/>
          <w:szCs w:val="21"/>
        </w:rPr>
        <w:t>和</w:t>
      </w:r>
      <w:r>
        <w:rPr>
          <w:color w:val="FF0000"/>
          <w:kern w:val="0"/>
          <w:szCs w:val="21"/>
        </w:rPr>
        <w:t>L</w:t>
      </w:r>
      <w:r>
        <w:rPr>
          <w:color w:val="FF0000"/>
          <w:kern w:val="0"/>
          <w:szCs w:val="21"/>
          <w:vertAlign w:val="subscript"/>
        </w:rPr>
        <w:t>2</w:t>
      </w:r>
      <w:r>
        <w:rPr>
          <w:rFonts w:hint="eastAsia"/>
          <w:color w:val="FF0000"/>
          <w:kern w:val="0"/>
          <w:szCs w:val="21"/>
        </w:rPr>
        <w:t>串联的主要目的是使两灯泡电流相等，故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错误；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、由题知，两灯的额定电流都是</w:t>
      </w:r>
      <w:r>
        <w:rPr>
          <w:color w:val="FF0000"/>
          <w:kern w:val="0"/>
          <w:szCs w:val="21"/>
        </w:rPr>
        <w:t>0.3A</w:t>
      </w:r>
      <w:r>
        <w:rPr>
          <w:rFonts w:hint="eastAsia"/>
          <w:color w:val="FF0000"/>
          <w:kern w:val="0"/>
          <w:szCs w:val="21"/>
        </w:rPr>
        <w:t>，两灯串联时，若电源电压可调，当电路中电流达到</w:t>
      </w:r>
      <w:r>
        <w:rPr>
          <w:color w:val="FF0000"/>
          <w:kern w:val="0"/>
          <w:szCs w:val="21"/>
        </w:rPr>
        <w:lastRenderedPageBreak/>
        <w:t>0.3A</w:t>
      </w:r>
      <w:r>
        <w:rPr>
          <w:rFonts w:hint="eastAsia"/>
          <w:color w:val="FF0000"/>
          <w:kern w:val="0"/>
          <w:szCs w:val="21"/>
        </w:rPr>
        <w:t>，达到它们的额定电流，则两灯都能正常发光，故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正确；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、灯泡的亮度是由其实际功率决定的，所以闭合开关后，</w:t>
      </w:r>
      <w:r>
        <w:rPr>
          <w:color w:val="FF0000"/>
          <w:kern w:val="0"/>
          <w:szCs w:val="21"/>
        </w:rPr>
        <w:t>“3.8V 0.3A”</w:t>
      </w:r>
      <w:r>
        <w:rPr>
          <w:rFonts w:hint="eastAsia"/>
          <w:color w:val="FF0000"/>
          <w:kern w:val="0"/>
          <w:szCs w:val="21"/>
        </w:rPr>
        <w:t>的小灯泡更亮，是因为它的实际功率大，故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错误；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、由图知，两电压表分别测两灯的电压，只能通过灯泡的亮度判断其电功率的大小，并不能测出电功率的确切值，也就无法得出电功率和电压间的定量关系，故</w:t>
      </w:r>
      <w:proofErr w:type="spellStart"/>
      <w:r>
        <w:rPr>
          <w:color w:val="FF0000"/>
          <w:kern w:val="0"/>
          <w:szCs w:val="21"/>
        </w:rPr>
        <w:t>D</w:t>
      </w:r>
      <w:proofErr w:type="spellEnd"/>
      <w:r>
        <w:rPr>
          <w:rFonts w:hint="eastAsia"/>
          <w:color w:val="FF0000"/>
          <w:kern w:val="0"/>
          <w:szCs w:val="21"/>
        </w:rPr>
        <w:t>错误。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10</w:t>
      </w:r>
      <w:r>
        <w:rPr>
          <w:rFonts w:hint="eastAsia"/>
          <w:kern w:val="0"/>
          <w:szCs w:val="21"/>
        </w:rPr>
        <w:t>．在测定小灯泡功率的实验中，已知小灯泡的额定电压为</w:t>
      </w:r>
      <w:r>
        <w:rPr>
          <w:kern w:val="0"/>
          <w:szCs w:val="21"/>
        </w:rPr>
        <w:t>2.5V</w:t>
      </w:r>
      <w:r>
        <w:rPr>
          <w:rFonts w:hint="eastAsia"/>
          <w:kern w:val="0"/>
          <w:szCs w:val="21"/>
        </w:rPr>
        <w:t>，秀秀同学通过正确实验得到的数据如下表。分析数据得到的下列结论，正确的是（　　）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705"/>
        <w:gridCol w:w="1705"/>
        <w:gridCol w:w="1704"/>
        <w:gridCol w:w="1704"/>
        <w:gridCol w:w="1704"/>
      </w:tblGrid>
      <w:tr w:rsidR="00D66B22" w:rsidTr="00D66B22"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6B22" w:rsidRDefault="00D66B22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电压</w:t>
            </w:r>
            <w:r>
              <w:rPr>
                <w:kern w:val="0"/>
                <w:szCs w:val="21"/>
              </w:rPr>
              <w:t>U/V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6B22" w:rsidRDefault="00D66B22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1.5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6B22" w:rsidRDefault="00D66B22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6B22" w:rsidRDefault="00D66B22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2.5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6B22" w:rsidRDefault="00D66B22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</w:t>
            </w:r>
          </w:p>
        </w:tc>
      </w:tr>
      <w:tr w:rsidR="00D66B22" w:rsidTr="00D66B22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6B22" w:rsidRDefault="00D66B22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电流</w:t>
            </w:r>
            <w:r>
              <w:rPr>
                <w:kern w:val="0"/>
                <w:szCs w:val="21"/>
              </w:rPr>
              <w:t>I/A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6B22" w:rsidRDefault="00D66B22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6B22" w:rsidRDefault="00D66B22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0.29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6B22" w:rsidRDefault="00D66B22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0.32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6B22" w:rsidRDefault="00D66B22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0.35</w:t>
            </w:r>
          </w:p>
        </w:tc>
      </w:tr>
    </w:tbl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．灯丝的电阻随电压增大而减小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．小灯泡的额定功率为</w:t>
      </w:r>
      <w:r>
        <w:rPr>
          <w:kern w:val="0"/>
          <w:szCs w:val="21"/>
        </w:rPr>
        <w:t>0.8W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．小灯泡的额定功率为四次功率的平均值</w:t>
      </w:r>
    </w:p>
    <w:p w:rsidR="00D66B22" w:rsidRDefault="00D66B22" w:rsidP="00D66B22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．通过小灯泡的电流与它两端的电压成正比</w:t>
      </w:r>
    </w:p>
    <w:p w:rsidR="00D66B22" w:rsidRDefault="00D66B22" w:rsidP="00D66B22">
      <w:pPr>
        <w:spacing w:line="360" w:lineRule="auto"/>
        <w:textAlignment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rFonts w:hint="eastAsia"/>
          <w:color w:val="FF0000"/>
          <w:kern w:val="0"/>
          <w:szCs w:val="21"/>
        </w:rPr>
        <w:t>解：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、由表中数据可知，随电压</w:t>
      </w:r>
      <w:r>
        <w:rPr>
          <w:color w:val="FF0000"/>
          <w:kern w:val="0"/>
          <w:szCs w:val="21"/>
        </w:rPr>
        <w:t>U</w:t>
      </w:r>
      <w:r>
        <w:rPr>
          <w:rFonts w:hint="eastAsia"/>
          <w:color w:val="FF0000"/>
          <w:kern w:val="0"/>
          <w:szCs w:val="21"/>
        </w:rPr>
        <w:t>的增大，</w:t>
      </w:r>
      <w:r>
        <w:rPr>
          <w:color w:val="FF0000"/>
          <w:kern w:val="0"/>
          <w:szCs w:val="21"/>
        </w:rPr>
        <w:t>R=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23825" cy="33337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  <w:szCs w:val="21"/>
        </w:rPr>
        <w:t>逐渐变大，即灯丝电阻随电压增大而增大，故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错误；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、由表中数据知，灯泡额定电压</w:t>
      </w:r>
      <w:r>
        <w:rPr>
          <w:color w:val="FF0000"/>
          <w:kern w:val="0"/>
          <w:szCs w:val="21"/>
        </w:rPr>
        <w:t>U=2.5V</w:t>
      </w:r>
      <w:r>
        <w:rPr>
          <w:rFonts w:hint="eastAsia"/>
          <w:color w:val="FF0000"/>
          <w:kern w:val="0"/>
          <w:szCs w:val="21"/>
        </w:rPr>
        <w:t>对应的电流</w:t>
      </w:r>
      <w:r>
        <w:rPr>
          <w:color w:val="FF0000"/>
          <w:kern w:val="0"/>
          <w:szCs w:val="21"/>
        </w:rPr>
        <w:t>I=0.32A</w:t>
      </w:r>
      <w:r>
        <w:rPr>
          <w:rFonts w:hint="eastAsia"/>
          <w:color w:val="FF0000"/>
          <w:kern w:val="0"/>
          <w:szCs w:val="21"/>
        </w:rPr>
        <w:t>，灯泡的额定功率</w:t>
      </w:r>
      <w:r>
        <w:rPr>
          <w:color w:val="FF0000"/>
          <w:kern w:val="0"/>
          <w:szCs w:val="21"/>
        </w:rPr>
        <w:t>P=UI=2.5V×0.32A=0.8W</w:t>
      </w:r>
      <w:r>
        <w:rPr>
          <w:rFonts w:hint="eastAsia"/>
          <w:color w:val="FF0000"/>
          <w:kern w:val="0"/>
          <w:szCs w:val="21"/>
        </w:rPr>
        <w:t>，故</w:t>
      </w:r>
      <w:r>
        <w:rPr>
          <w:color w:val="FF0000"/>
          <w:kern w:val="0"/>
          <w:szCs w:val="21"/>
        </w:rPr>
        <w:t>B</w:t>
      </w:r>
      <w:r>
        <w:rPr>
          <w:rFonts w:hint="eastAsia"/>
          <w:color w:val="FF0000"/>
          <w:kern w:val="0"/>
          <w:szCs w:val="21"/>
        </w:rPr>
        <w:t>正确；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、灯泡在额定电压下的功率为额定功率，不能把四次功率的平均值作为灯泡的额定功率，故</w:t>
      </w:r>
      <w:r>
        <w:rPr>
          <w:color w:val="FF0000"/>
          <w:kern w:val="0"/>
          <w:szCs w:val="21"/>
        </w:rPr>
        <w:t>C</w:t>
      </w:r>
      <w:r>
        <w:rPr>
          <w:rFonts w:hint="eastAsia"/>
          <w:color w:val="FF0000"/>
          <w:kern w:val="0"/>
          <w:szCs w:val="21"/>
        </w:rPr>
        <w:t>错误；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  <w:r>
        <w:rPr>
          <w:color w:val="FF0000"/>
          <w:kern w:val="0"/>
          <w:szCs w:val="21"/>
        </w:rPr>
        <w:t>D</w:t>
      </w:r>
      <w:r>
        <w:rPr>
          <w:rFonts w:hint="eastAsia"/>
          <w:color w:val="FF0000"/>
          <w:kern w:val="0"/>
          <w:szCs w:val="21"/>
        </w:rPr>
        <w:t>、由</w:t>
      </w:r>
      <w:r>
        <w:rPr>
          <w:color w:val="FF0000"/>
          <w:kern w:val="0"/>
          <w:szCs w:val="21"/>
        </w:rPr>
        <w:t>A</w:t>
      </w:r>
      <w:r>
        <w:rPr>
          <w:rFonts w:hint="eastAsia"/>
          <w:color w:val="FF0000"/>
          <w:kern w:val="0"/>
          <w:szCs w:val="21"/>
        </w:rPr>
        <w:t>知灯丝电阻</w:t>
      </w:r>
      <w:r>
        <w:rPr>
          <w:color w:val="FF0000"/>
          <w:kern w:val="0"/>
          <w:szCs w:val="21"/>
        </w:rPr>
        <w:t>R</w:t>
      </w:r>
      <w:r>
        <w:rPr>
          <w:rFonts w:hint="eastAsia"/>
          <w:color w:val="FF0000"/>
          <w:kern w:val="0"/>
          <w:szCs w:val="21"/>
        </w:rPr>
        <w:t>随电压</w:t>
      </w:r>
      <w:r>
        <w:rPr>
          <w:color w:val="FF0000"/>
          <w:kern w:val="0"/>
          <w:szCs w:val="21"/>
        </w:rPr>
        <w:t>U</w:t>
      </w:r>
      <w:r>
        <w:rPr>
          <w:rFonts w:hint="eastAsia"/>
          <w:color w:val="FF0000"/>
          <w:kern w:val="0"/>
          <w:szCs w:val="21"/>
        </w:rPr>
        <w:t>的增大而增大，不是定值，由</w:t>
      </w:r>
      <w:r>
        <w:rPr>
          <w:color w:val="FF0000"/>
          <w:kern w:val="0"/>
          <w:szCs w:val="21"/>
        </w:rPr>
        <w:t>I=</w:t>
      </w:r>
      <w:r>
        <w:rPr>
          <w:noProof/>
          <w:color w:val="FF0000"/>
          <w:kern w:val="0"/>
          <w:szCs w:val="21"/>
        </w:rPr>
        <w:drawing>
          <wp:inline distT="0" distB="0" distL="0" distR="0">
            <wp:extent cx="123825" cy="333375"/>
            <wp:effectExtent l="0" t="0" r="9525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kern w:val="0"/>
          <w:szCs w:val="21"/>
        </w:rPr>
        <w:t>知：通过小灯泡的电流与它两端的电压不成正比，</w:t>
      </w:r>
    </w:p>
    <w:p w:rsidR="00D66B22" w:rsidRDefault="00D66B22" w:rsidP="00D66B22">
      <w:pPr>
        <w:spacing w:line="360" w:lineRule="auto"/>
        <w:textAlignment w:val="center"/>
        <w:rPr>
          <w:color w:val="FF0000"/>
          <w:kern w:val="0"/>
          <w:szCs w:val="21"/>
        </w:rPr>
      </w:pPr>
    </w:p>
    <w:p w:rsidR="00D66B22" w:rsidRDefault="00D66B22" w:rsidP="00D66B22">
      <w:pPr>
        <w:spacing w:line="360" w:lineRule="auto"/>
        <w:jc w:val="left"/>
        <w:rPr>
          <w:b/>
          <w:bCs/>
          <w:szCs w:val="21"/>
        </w:rPr>
      </w:pPr>
    </w:p>
    <w:p w:rsidR="00D66B22" w:rsidRDefault="00D66B22" w:rsidP="00D66B22">
      <w:pPr>
        <w:spacing w:line="360" w:lineRule="auto"/>
        <w:jc w:val="left"/>
        <w:rPr>
          <w:szCs w:val="21"/>
          <w:u w:val="single" w:color="000000"/>
        </w:rPr>
      </w:pPr>
      <w:r>
        <w:rPr>
          <w:rFonts w:hint="eastAsia"/>
          <w:b/>
          <w:szCs w:val="21"/>
        </w:rPr>
        <w:t>【课后反思】</w:t>
      </w:r>
      <w:r>
        <w:rPr>
          <w:rFonts w:hint="eastAsia"/>
          <w:szCs w:val="21"/>
        </w:rPr>
        <w:t>本节课学习中，你有哪些收获，还有哪些不足，有什么体会。</w:t>
      </w:r>
      <w:r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D66B22" w:rsidRDefault="00D66B22" w:rsidP="00D66B22">
      <w:pPr>
        <w:adjustRightInd w:val="0"/>
        <w:spacing w:line="360" w:lineRule="auto"/>
        <w:jc w:val="left"/>
        <w:rPr>
          <w:szCs w:val="21"/>
          <w:u w:val="single" w:color="000000"/>
        </w:rPr>
      </w:pPr>
      <w:r>
        <w:rPr>
          <w:szCs w:val="21"/>
          <w:u w:val="single" w:color="000000"/>
        </w:rPr>
        <w:t xml:space="preserve">                                                           </w:t>
      </w:r>
      <w:r>
        <w:rPr>
          <w:rFonts w:hint="eastAsia"/>
          <w:szCs w:val="21"/>
          <w:u w:val="single" w:color="000000"/>
        </w:rPr>
        <w:t xml:space="preserve">　</w:t>
      </w:r>
      <w:r>
        <w:rPr>
          <w:szCs w:val="21"/>
          <w:u w:val="single" w:color="000000"/>
        </w:rPr>
        <w:t xml:space="preserve">          </w:t>
      </w:r>
      <w:r>
        <w:rPr>
          <w:rFonts w:hint="eastAsia"/>
          <w:szCs w:val="21"/>
          <w:u w:val="single" w:color="000000"/>
        </w:rPr>
        <w:t xml:space="preserve">　</w:t>
      </w:r>
      <w:r>
        <w:rPr>
          <w:szCs w:val="21"/>
          <w:u w:val="single" w:color="000000"/>
        </w:rPr>
        <w:t xml:space="preserve">       </w:t>
      </w:r>
    </w:p>
    <w:p w:rsidR="00D66B22" w:rsidRPr="00D66B22" w:rsidRDefault="00D66B22" w:rsidP="00F80CB5"/>
    <w:sectPr w:rsidR="00D66B22" w:rsidRPr="00D66B22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DE9" w:rsidRDefault="00925DE9" w:rsidP="00B06F24">
      <w:r>
        <w:separator/>
      </w:r>
    </w:p>
  </w:endnote>
  <w:endnote w:type="continuationSeparator" w:id="0">
    <w:p w:rsidR="00925DE9" w:rsidRDefault="00925DE9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DE9" w:rsidRDefault="00925DE9" w:rsidP="00B06F24">
      <w:r>
        <w:separator/>
      </w:r>
    </w:p>
  </w:footnote>
  <w:footnote w:type="continuationSeparator" w:id="0">
    <w:p w:rsidR="00925DE9" w:rsidRDefault="00925DE9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1290D191"/>
    <w:multiLevelType w:val="singleLevel"/>
    <w:tmpl w:val="1290D191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5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6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7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8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9">
    <w:nsid w:val="45E09E1A"/>
    <w:multiLevelType w:val="singleLevel"/>
    <w:tmpl w:val="45E09E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0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1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2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3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4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5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6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7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8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8B024BD"/>
    <w:multiLevelType w:val="singleLevel"/>
    <w:tmpl w:val="78B024B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3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30"/>
  </w:num>
  <w:num w:numId="3">
    <w:abstractNumId w:val="6"/>
  </w:num>
  <w:num w:numId="4">
    <w:abstractNumId w:val="32"/>
  </w:num>
  <w:num w:numId="5">
    <w:abstractNumId w:val="9"/>
  </w:num>
  <w:num w:numId="6">
    <w:abstractNumId w:val="4"/>
  </w:num>
  <w:num w:numId="7">
    <w:abstractNumId w:val="10"/>
  </w:num>
  <w:num w:numId="8">
    <w:abstractNumId w:val="16"/>
  </w:num>
  <w:num w:numId="9">
    <w:abstractNumId w:val="31"/>
  </w:num>
  <w:num w:numId="10">
    <w:abstractNumId w:val="14"/>
  </w:num>
  <w:num w:numId="11">
    <w:abstractNumId w:val="13"/>
  </w:num>
  <w:num w:numId="12">
    <w:abstractNumId w:val="17"/>
  </w:num>
  <w:num w:numId="13">
    <w:abstractNumId w:val="41"/>
  </w:num>
  <w:num w:numId="14">
    <w:abstractNumId w:val="24"/>
  </w:num>
  <w:num w:numId="15">
    <w:abstractNumId w:val="2"/>
  </w:num>
  <w:num w:numId="16">
    <w:abstractNumId w:val="11"/>
  </w:num>
  <w:num w:numId="17">
    <w:abstractNumId w:val="43"/>
  </w:num>
  <w:num w:numId="18">
    <w:abstractNumId w:val="39"/>
  </w:num>
  <w:num w:numId="19">
    <w:abstractNumId w:val="5"/>
  </w:num>
  <w:num w:numId="20">
    <w:abstractNumId w:val="21"/>
  </w:num>
  <w:num w:numId="21">
    <w:abstractNumId w:val="28"/>
  </w:num>
  <w:num w:numId="22">
    <w:abstractNumId w:val="40"/>
  </w:num>
  <w:num w:numId="23">
    <w:abstractNumId w:val="12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7"/>
    <w:lvlOverride w:ilvl="0">
      <w:startOverride w:val="3"/>
    </w:lvlOverride>
  </w:num>
  <w:num w:numId="27">
    <w:abstractNumId w:val="26"/>
    <w:lvlOverride w:ilvl="0">
      <w:startOverride w:val="1"/>
    </w:lvlOverride>
  </w:num>
  <w:num w:numId="28">
    <w:abstractNumId w:val="26"/>
  </w:num>
  <w:num w:numId="29">
    <w:abstractNumId w:val="8"/>
  </w:num>
  <w:num w:numId="30">
    <w:abstractNumId w:val="18"/>
  </w:num>
  <w:num w:numId="31">
    <w:abstractNumId w:val="25"/>
  </w:num>
  <w:num w:numId="32">
    <w:abstractNumId w:val="33"/>
  </w:num>
  <w:num w:numId="33">
    <w:abstractNumId w:val="34"/>
  </w:num>
  <w:num w:numId="34">
    <w:abstractNumId w:val="35"/>
  </w:num>
  <w:num w:numId="35">
    <w:abstractNumId w:val="36"/>
  </w:num>
  <w:num w:numId="36">
    <w:abstractNumId w:val="37"/>
  </w:num>
  <w:num w:numId="37">
    <w:abstractNumId w:val="38"/>
  </w:num>
  <w:num w:numId="38">
    <w:abstractNumId w:val="7"/>
  </w:num>
  <w:num w:numId="39">
    <w:abstractNumId w:val="0"/>
  </w:num>
  <w:num w:numId="40">
    <w:abstractNumId w:val="15"/>
  </w:num>
  <w:num w:numId="41">
    <w:abstractNumId w:val="19"/>
  </w:num>
  <w:num w:numId="42">
    <w:abstractNumId w:val="3"/>
  </w:num>
  <w:num w:numId="43">
    <w:abstractNumId w:val="29"/>
  </w:num>
  <w:num w:numId="44">
    <w:abstractNumId w:val="42"/>
  </w:num>
  <w:num w:numId="45">
    <w:abstractNumId w:val="20"/>
  </w:num>
  <w:num w:numId="46">
    <w:abstractNumId w:val="29"/>
    <w:lvlOverride w:ilvl="0">
      <w:startOverride w:val="1"/>
    </w:lvlOverride>
  </w:num>
  <w:num w:numId="47">
    <w:abstractNumId w:val="42"/>
    <w:lvlOverride w:ilvl="0">
      <w:startOverride w:val="1"/>
    </w:lvlOverride>
  </w:num>
  <w:num w:numId="48">
    <w:abstractNumId w:val="2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F2A8C"/>
    <w:rsid w:val="00481132"/>
    <w:rsid w:val="004A231B"/>
    <w:rsid w:val="004B3B17"/>
    <w:rsid w:val="005B0905"/>
    <w:rsid w:val="00656792"/>
    <w:rsid w:val="0067181A"/>
    <w:rsid w:val="006D1076"/>
    <w:rsid w:val="007F40A4"/>
    <w:rsid w:val="00925DE9"/>
    <w:rsid w:val="00A04DCE"/>
    <w:rsid w:val="00A40F0B"/>
    <w:rsid w:val="00B06F24"/>
    <w:rsid w:val="00BD12D4"/>
    <w:rsid w:val="00C0453E"/>
    <w:rsid w:val="00C30DE0"/>
    <w:rsid w:val="00CF55B0"/>
    <w:rsid w:val="00D66B22"/>
    <w:rsid w:val="00E06FF9"/>
    <w:rsid w:val="00E86E54"/>
    <w:rsid w:val="00F20B2A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667</Words>
  <Characters>3805</Characters>
  <Application>Microsoft Office Word</Application>
  <DocSecurity>0</DocSecurity>
  <Lines>31</Lines>
  <Paragraphs>8</Paragraphs>
  <ScaleCrop>false</ScaleCrop>
  <Company>China</Company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2020-08-24T07:12:00Z</dcterms:created>
  <dcterms:modified xsi:type="dcterms:W3CDTF">2020-08-24T07:12:00Z</dcterms:modified>
</cp:coreProperties>
</file>